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5" w:type="dxa"/>
        <w:jc w:val="center"/>
        <w:tblLook w:val="0000" w:firstRow="0" w:lastRow="0" w:firstColumn="0" w:lastColumn="0" w:noHBand="0" w:noVBand="0"/>
      </w:tblPr>
      <w:tblGrid>
        <w:gridCol w:w="4108"/>
        <w:gridCol w:w="5317"/>
      </w:tblGrid>
      <w:tr w:rsidR="00E00265" w:rsidRPr="00045AEC" w14:paraId="6F44690F" w14:textId="77777777" w:rsidTr="008D2B18">
        <w:trPr>
          <w:trHeight w:val="318"/>
          <w:jc w:val="center"/>
        </w:trPr>
        <w:tc>
          <w:tcPr>
            <w:tcW w:w="4108" w:type="dxa"/>
          </w:tcPr>
          <w:p w14:paraId="3EE631D2" w14:textId="77777777" w:rsidR="00E00265" w:rsidRPr="00045AEC" w:rsidRDefault="00E00265" w:rsidP="008D2B18">
            <w:pPr>
              <w:spacing w:after="0" w:line="320" w:lineRule="exact"/>
              <w:jc w:val="center"/>
              <w:rPr>
                <w:sz w:val="26"/>
              </w:rPr>
            </w:pPr>
            <w:r w:rsidRPr="00045AEC">
              <w:rPr>
                <w:sz w:val="24"/>
              </w:rPr>
              <w:t xml:space="preserve">UBND TỈNH  BẮC </w:t>
            </w:r>
            <w:r>
              <w:rPr>
                <w:sz w:val="24"/>
              </w:rPr>
              <w:t>NINH</w:t>
            </w:r>
          </w:p>
        </w:tc>
        <w:tc>
          <w:tcPr>
            <w:tcW w:w="5317" w:type="dxa"/>
          </w:tcPr>
          <w:p w14:paraId="20120B33" w14:textId="77777777" w:rsidR="00E00265" w:rsidRPr="00045AEC" w:rsidRDefault="00E00265" w:rsidP="008D2B18">
            <w:pPr>
              <w:spacing w:after="0" w:line="320" w:lineRule="exact"/>
              <w:jc w:val="center"/>
              <w:rPr>
                <w:b/>
                <w:sz w:val="26"/>
              </w:rPr>
            </w:pPr>
            <w:r w:rsidRPr="00045AEC">
              <w:rPr>
                <w:b/>
                <w:sz w:val="24"/>
              </w:rPr>
              <w:t xml:space="preserve">CỘNG HÒA XÃ HỘI CHỦ NGHĨA VIỆT </w:t>
            </w:r>
            <w:smartTag w:uri="urn:schemas-microsoft-com:office:smarttags" w:element="country-region">
              <w:smartTag w:uri="urn:schemas-microsoft-com:office:smarttags" w:element="place">
                <w:r w:rsidRPr="00045AEC">
                  <w:rPr>
                    <w:b/>
                    <w:sz w:val="24"/>
                  </w:rPr>
                  <w:t>NAM</w:t>
                </w:r>
              </w:smartTag>
            </w:smartTag>
          </w:p>
        </w:tc>
      </w:tr>
      <w:tr w:rsidR="00E00265" w:rsidRPr="00045AEC" w14:paraId="4329175B" w14:textId="77777777" w:rsidTr="008D2B18">
        <w:trPr>
          <w:trHeight w:val="302"/>
          <w:jc w:val="center"/>
        </w:trPr>
        <w:tc>
          <w:tcPr>
            <w:tcW w:w="4108" w:type="dxa"/>
          </w:tcPr>
          <w:p w14:paraId="2E7F53DE" w14:textId="77777777" w:rsidR="00E00265" w:rsidRPr="00045AEC" w:rsidRDefault="00E00265" w:rsidP="008D2B18">
            <w:pPr>
              <w:keepNext/>
              <w:spacing w:after="0" w:line="240" w:lineRule="auto"/>
              <w:jc w:val="center"/>
              <w:outlineLvl w:val="0"/>
              <w:rPr>
                <w:rFonts w:eastAsia="Times New Roman"/>
                <w:b/>
                <w:bCs/>
                <w:spacing w:val="-20"/>
                <w:sz w:val="24"/>
                <w:szCs w:val="24"/>
              </w:rPr>
            </w:pPr>
            <w:r w:rsidRPr="00045AEC">
              <w:rPr>
                <w:rFonts w:eastAsia="Times New Roman"/>
                <w:b/>
                <w:bCs/>
                <w:spacing w:val="-20"/>
                <w:sz w:val="24"/>
                <w:szCs w:val="24"/>
              </w:rPr>
              <w:t>SỞ VĂN HÓA, THỂ THAO VÀ DU LỊCH</w:t>
            </w:r>
          </w:p>
        </w:tc>
        <w:tc>
          <w:tcPr>
            <w:tcW w:w="5317" w:type="dxa"/>
          </w:tcPr>
          <w:p w14:paraId="65C14962" w14:textId="77777777" w:rsidR="00E00265" w:rsidRPr="00045AEC" w:rsidRDefault="00E00265" w:rsidP="008D2B18">
            <w:pPr>
              <w:spacing w:after="0" w:line="320" w:lineRule="exact"/>
              <w:jc w:val="center"/>
              <w:rPr>
                <w:b/>
                <w:sz w:val="26"/>
                <w:szCs w:val="26"/>
              </w:rPr>
            </w:pPr>
            <w:r w:rsidRPr="00045AEC">
              <w:rPr>
                <w:b/>
                <w:sz w:val="26"/>
                <w:szCs w:val="26"/>
              </w:rPr>
              <w:t>Độc lập - Tự do - Hạnh phúc</w:t>
            </w:r>
          </w:p>
        </w:tc>
      </w:tr>
      <w:tr w:rsidR="00E00265" w:rsidRPr="00045AEC" w14:paraId="5A5069A2" w14:textId="77777777" w:rsidTr="008D2B18">
        <w:trPr>
          <w:trHeight w:val="776"/>
          <w:jc w:val="center"/>
        </w:trPr>
        <w:tc>
          <w:tcPr>
            <w:tcW w:w="4108" w:type="dxa"/>
          </w:tcPr>
          <w:p w14:paraId="1A71E756" w14:textId="77777777" w:rsidR="00E00265" w:rsidRPr="00045AEC" w:rsidRDefault="00E00265" w:rsidP="008D2B18">
            <w:pPr>
              <w:spacing w:after="0" w:line="320" w:lineRule="exact"/>
              <w:jc w:val="center"/>
              <w:rPr>
                <w:sz w:val="26"/>
              </w:rPr>
            </w:pPr>
            <w:r>
              <w:rPr>
                <w:noProof/>
                <w:spacing w:val="-20"/>
                <w:sz w:val="26"/>
              </w:rPr>
              <mc:AlternateContent>
                <mc:Choice Requires="wps">
                  <w:drawing>
                    <wp:anchor distT="4294967295" distB="4294967295" distL="114300" distR="114300" simplePos="0" relativeHeight="251659264" behindDoc="0" locked="0" layoutInCell="1" allowOverlap="1" wp14:anchorId="7A33D9C3" wp14:editId="32360461">
                      <wp:simplePos x="0" y="0"/>
                      <wp:positionH relativeFrom="column">
                        <wp:posOffset>672465</wp:posOffset>
                      </wp:positionH>
                      <wp:positionV relativeFrom="paragraph">
                        <wp:posOffset>10794</wp:posOffset>
                      </wp:positionV>
                      <wp:extent cx="102171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B1BD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85pt" to="13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"/>
                  </w:pict>
                </mc:Fallback>
              </mc:AlternateContent>
            </w:r>
          </w:p>
          <w:p w14:paraId="1EC48996" w14:textId="77777777" w:rsidR="00E00265" w:rsidRPr="00045AEC" w:rsidRDefault="00E00265" w:rsidP="008D2B18">
            <w:pPr>
              <w:spacing w:after="0" w:line="320" w:lineRule="exact"/>
              <w:jc w:val="center"/>
              <w:rPr>
                <w:sz w:val="26"/>
              </w:rPr>
            </w:pPr>
            <w:r w:rsidRPr="00045AEC">
              <w:rPr>
                <w:sz w:val="26"/>
              </w:rPr>
              <w:t>Số</w:t>
            </w:r>
            <w:r>
              <w:rPr>
                <w:sz w:val="26"/>
              </w:rPr>
              <w:t xml:space="preserve">:            </w:t>
            </w:r>
            <w:r w:rsidRPr="00045AEC">
              <w:rPr>
                <w:sz w:val="26"/>
              </w:rPr>
              <w:t>/TTr-SVHTTDL</w:t>
            </w:r>
          </w:p>
        </w:tc>
        <w:tc>
          <w:tcPr>
            <w:tcW w:w="5317" w:type="dxa"/>
          </w:tcPr>
          <w:p w14:paraId="74DF13EF" w14:textId="77777777" w:rsidR="00E00265" w:rsidRPr="00045AEC" w:rsidRDefault="00E00265" w:rsidP="008D2B18">
            <w:pPr>
              <w:tabs>
                <w:tab w:val="left" w:pos="1640"/>
                <w:tab w:val="center" w:pos="2509"/>
              </w:tabs>
              <w:spacing w:after="0" w:line="320" w:lineRule="exact"/>
              <w:jc w:val="center"/>
              <w:rPr>
                <w:i/>
                <w:iCs/>
                <w:szCs w:val="28"/>
              </w:rPr>
            </w:pPr>
            <w:r>
              <w:rPr>
                <w:b/>
                <w:noProof/>
                <w:sz w:val="26"/>
                <w:szCs w:val="26"/>
              </w:rPr>
              <mc:AlternateContent>
                <mc:Choice Requires="wps">
                  <w:drawing>
                    <wp:anchor distT="4294967295" distB="4294967295" distL="114300" distR="114300" simplePos="0" relativeHeight="251660288" behindDoc="0" locked="0" layoutInCell="1" allowOverlap="1" wp14:anchorId="5D52BE80" wp14:editId="4A63165B">
                      <wp:simplePos x="0" y="0"/>
                      <wp:positionH relativeFrom="column">
                        <wp:posOffset>647700</wp:posOffset>
                      </wp:positionH>
                      <wp:positionV relativeFrom="paragraph">
                        <wp:posOffset>24129</wp:posOffset>
                      </wp:positionV>
                      <wp:extent cx="1933575"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0F55C" id="_x0000_t32" coordsize="21600,21600" o:spt="32" o:oned="t" path="m,l21600,21600e" filled="f">
                      <v:path arrowok="t" fillok="f" o:connecttype="none"/>
                      <o:lock v:ext="edit" shapetype="t"/>
                    </v:shapetype>
                    <v:shape id="Straight Arrow Connector 1" o:spid="_x0000_s1026" type="#_x0000_t32" style="position:absolute;margin-left:51pt;margin-top:1.9pt;width:152.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"/>
                  </w:pict>
                </mc:Fallback>
              </mc:AlternateContent>
            </w:r>
          </w:p>
          <w:p w14:paraId="2D0CACDD" w14:textId="77777777" w:rsidR="00E00265" w:rsidRPr="00045AEC" w:rsidRDefault="00E00265" w:rsidP="008D2B18">
            <w:pPr>
              <w:spacing w:after="0" w:line="320" w:lineRule="exact"/>
              <w:jc w:val="center"/>
              <w:rPr>
                <w:i/>
                <w:iCs/>
                <w:szCs w:val="28"/>
              </w:rPr>
            </w:pPr>
            <w:r w:rsidRPr="00045AEC">
              <w:rPr>
                <w:i/>
                <w:iCs/>
                <w:szCs w:val="28"/>
              </w:rPr>
              <w:t xml:space="preserve">Bắc </w:t>
            </w:r>
            <w:r>
              <w:rPr>
                <w:i/>
                <w:iCs/>
                <w:szCs w:val="28"/>
              </w:rPr>
              <w:t>Ninh</w:t>
            </w:r>
            <w:r w:rsidRPr="00045AEC">
              <w:rPr>
                <w:i/>
                <w:iCs/>
                <w:szCs w:val="28"/>
              </w:rPr>
              <w:t>, ngày</w:t>
            </w:r>
            <w:r>
              <w:rPr>
                <w:i/>
                <w:iCs/>
                <w:szCs w:val="28"/>
              </w:rPr>
              <w:t xml:space="preserve">        </w:t>
            </w:r>
            <w:r w:rsidRPr="00045AEC">
              <w:rPr>
                <w:i/>
                <w:iCs/>
                <w:szCs w:val="28"/>
              </w:rPr>
              <w:t xml:space="preserve">tháng </w:t>
            </w:r>
            <w:r>
              <w:rPr>
                <w:i/>
                <w:iCs/>
                <w:szCs w:val="28"/>
              </w:rPr>
              <w:t xml:space="preserve">01 </w:t>
            </w:r>
            <w:r w:rsidRPr="00045AEC">
              <w:rPr>
                <w:i/>
                <w:iCs/>
                <w:szCs w:val="28"/>
              </w:rPr>
              <w:t>năm 20</w:t>
            </w:r>
            <w:r>
              <w:rPr>
                <w:i/>
                <w:iCs/>
                <w:szCs w:val="28"/>
              </w:rPr>
              <w:t>26</w:t>
            </w:r>
          </w:p>
        </w:tc>
      </w:tr>
    </w:tbl>
    <w:p w14:paraId="59F15367" w14:textId="77777777" w:rsidR="00E00265" w:rsidRPr="00045AEC" w:rsidRDefault="00E00265" w:rsidP="00E00265">
      <w:pPr>
        <w:tabs>
          <w:tab w:val="left" w:pos="889"/>
        </w:tabs>
        <w:spacing w:after="0" w:line="320" w:lineRule="exact"/>
        <w:rPr>
          <w:sz w:val="26"/>
        </w:rPr>
      </w:pPr>
      <w:r w:rsidRPr="00045AEC">
        <w:rPr>
          <w:sz w:val="26"/>
        </w:rPr>
        <w:tab/>
      </w:r>
    </w:p>
    <w:p w14:paraId="1A19714F" w14:textId="77777777" w:rsidR="00E00265" w:rsidRPr="00045AEC" w:rsidRDefault="00E00265" w:rsidP="00E00265">
      <w:pPr>
        <w:spacing w:after="0" w:line="240" w:lineRule="auto"/>
        <w:jc w:val="center"/>
        <w:rPr>
          <w:b/>
          <w:szCs w:val="28"/>
        </w:rPr>
      </w:pPr>
      <w:r w:rsidRPr="00045AEC">
        <w:rPr>
          <w:b/>
          <w:szCs w:val="28"/>
        </w:rPr>
        <w:t>TỜ TRÌNH</w:t>
      </w:r>
    </w:p>
    <w:p w14:paraId="5D1CA3D6" w14:textId="704FC715" w:rsidR="00E00265" w:rsidRPr="007C5948" w:rsidRDefault="00E00265" w:rsidP="00E00265">
      <w:pPr>
        <w:pStyle w:val="ThngthngWeb"/>
        <w:spacing w:before="0" w:after="0" w:line="240" w:lineRule="auto"/>
        <w:jc w:val="center"/>
        <w:rPr>
          <w:rStyle w:val="Manh"/>
          <w:rFonts w:ascii="Times New Roman Bold" w:eastAsiaTheme="majorEastAsia" w:hAnsi="Times New Roman Bold"/>
          <w:spacing w:val="-4"/>
          <w:sz w:val="28"/>
          <w:szCs w:val="28"/>
        </w:rPr>
      </w:pPr>
      <w:r w:rsidRPr="000A7296">
        <w:rPr>
          <w:rStyle w:val="Manh"/>
          <w:rFonts w:ascii="Times New Roman Bold" w:eastAsiaTheme="majorEastAsia" w:hAnsi="Times New Roman Bold"/>
          <w:spacing w:val="-4"/>
          <w:sz w:val="28"/>
          <w:szCs w:val="28"/>
        </w:rPr>
        <w:t xml:space="preserve">Về việc </w:t>
      </w:r>
      <w:r w:rsidRPr="000A7296">
        <w:rPr>
          <w:rFonts w:ascii="Times New Roman Bold" w:hAnsi="Times New Roman Bold"/>
          <w:b/>
          <w:bCs/>
          <w:color w:val="000000"/>
          <w:spacing w:val="-4"/>
          <w:sz w:val="28"/>
          <w:szCs w:val="28"/>
          <w:lang w:val="pl-PL"/>
        </w:rPr>
        <w:t>công bố thủ tục hành chính</w:t>
      </w:r>
      <w:r>
        <w:rPr>
          <w:rFonts w:ascii="Times New Roman Bold" w:hAnsi="Times New Roman Bold"/>
          <w:b/>
          <w:bCs/>
          <w:color w:val="000000"/>
          <w:spacing w:val="-4"/>
          <w:sz w:val="28"/>
          <w:szCs w:val="28"/>
          <w:lang w:val="pl-PL"/>
        </w:rPr>
        <w:t xml:space="preserve"> mới ban hành trong lĩnh vực văn học </w:t>
      </w:r>
      <w:r w:rsidRPr="000A7296">
        <w:rPr>
          <w:rStyle w:val="Manh"/>
          <w:rFonts w:ascii="Times New Roman Bold" w:eastAsiaTheme="majorEastAsia" w:hAnsi="Times New Roman Bold"/>
          <w:spacing w:val="-4"/>
          <w:sz w:val="28"/>
          <w:szCs w:val="28"/>
        </w:rPr>
        <w:t>thuộc phạm vi chức năng quản lý của Sở Văn hóa, Thể thao và Du lịch</w:t>
      </w:r>
      <w:r>
        <w:rPr>
          <w:rStyle w:val="Manh"/>
          <w:rFonts w:ascii="Times New Roman Bold" w:eastAsiaTheme="majorEastAsia" w:hAnsi="Times New Roman Bold"/>
          <w:spacing w:val="-4"/>
          <w:sz w:val="28"/>
          <w:szCs w:val="28"/>
        </w:rPr>
        <w:t xml:space="preserve"> tỉnh Bắc Ninh</w:t>
      </w:r>
    </w:p>
    <w:p w14:paraId="2EC6352A" w14:textId="77777777" w:rsidR="00E00265" w:rsidRPr="00045AEC" w:rsidRDefault="00E00265" w:rsidP="00E00265">
      <w:pPr>
        <w:spacing w:before="40" w:after="40" w:line="300" w:lineRule="exact"/>
        <w:rPr>
          <w:b/>
          <w:szCs w:val="28"/>
        </w:rPr>
      </w:pPr>
      <w:r>
        <w:rPr>
          <w:b/>
          <w:noProof/>
          <w:szCs w:val="28"/>
        </w:rPr>
        <mc:AlternateContent>
          <mc:Choice Requires="wps">
            <w:drawing>
              <wp:anchor distT="4294967295" distB="4294967295" distL="114300" distR="114300" simplePos="0" relativeHeight="251661312" behindDoc="0" locked="0" layoutInCell="1" allowOverlap="1" wp14:anchorId="565D8370" wp14:editId="5C884C7B">
                <wp:simplePos x="0" y="0"/>
                <wp:positionH relativeFrom="column">
                  <wp:posOffset>2395220</wp:posOffset>
                </wp:positionH>
                <wp:positionV relativeFrom="paragraph">
                  <wp:posOffset>6349</wp:posOffset>
                </wp:positionV>
                <wp:extent cx="11131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DA904" id="Straight Arrow Connector 1" o:spid="_x0000_s1026" type="#_x0000_t32" style="position:absolute;margin-left:188.6pt;margin-top:.5pt;width:87.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sd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"/>
            </w:pict>
          </mc:Fallback>
        </mc:AlternateContent>
      </w:r>
    </w:p>
    <w:p w14:paraId="04F25FBB" w14:textId="77777777" w:rsidR="00E00265" w:rsidRPr="004F3F7A" w:rsidRDefault="00E00265" w:rsidP="00E00265">
      <w:pPr>
        <w:spacing w:before="120" w:after="240" w:line="240" w:lineRule="auto"/>
        <w:jc w:val="center"/>
        <w:rPr>
          <w:szCs w:val="28"/>
        </w:rPr>
      </w:pPr>
      <w:r w:rsidRPr="00045AEC">
        <w:rPr>
          <w:szCs w:val="28"/>
        </w:rPr>
        <w:t>Kính gửi: Ủ</w:t>
      </w:r>
      <w:r>
        <w:rPr>
          <w:szCs w:val="28"/>
        </w:rPr>
        <w:t>y ban n</w:t>
      </w:r>
      <w:r w:rsidRPr="00045AEC">
        <w:rPr>
          <w:szCs w:val="28"/>
        </w:rPr>
        <w:t xml:space="preserve">hân dân tỉnh Bắc </w:t>
      </w:r>
      <w:r>
        <w:rPr>
          <w:szCs w:val="28"/>
        </w:rPr>
        <w:t>Ninh</w:t>
      </w:r>
    </w:p>
    <w:p w14:paraId="614F49BF" w14:textId="77777777" w:rsidR="00E00265" w:rsidRPr="0024682A" w:rsidRDefault="00E00265" w:rsidP="00E00265">
      <w:pPr>
        <w:spacing w:before="120" w:after="120" w:line="240" w:lineRule="auto"/>
        <w:ind w:firstLine="567"/>
        <w:jc w:val="both"/>
      </w:pPr>
      <w:r w:rsidRPr="0024682A">
        <w:t>Căn cứ Nghị định số 118/2025/NĐ-CP ngày 09/6/2025 của Chính phủ về thực hiện thủ tục hành chính theo cơ chế một cửa, một cửa liên thông tại Bộ phận Một cửa và Cổng dịch vụ công quố</w:t>
      </w:r>
      <w:r>
        <w:t>c gia.</w:t>
      </w:r>
    </w:p>
    <w:p w14:paraId="39CD02CC" w14:textId="77777777" w:rsidR="00E00265" w:rsidRPr="000A7296" w:rsidRDefault="00E00265" w:rsidP="00E00265">
      <w:pPr>
        <w:spacing w:before="120" w:after="120" w:line="240" w:lineRule="auto"/>
        <w:ind w:firstLine="709"/>
        <w:jc w:val="both"/>
        <w:rPr>
          <w:spacing w:val="-4"/>
        </w:rPr>
      </w:pPr>
      <w:r w:rsidRPr="000A7296">
        <w:rPr>
          <w:spacing w:val="-4"/>
        </w:rPr>
        <w:t>Căn cứ Thông tư số 02/2017/TT-VPCP ngày 31/10/2017 của Bộ trưởng, Chủ nhiệm Văn phòng Chính phủ hướng dẫn về nghiệp vụ kiểm soát thủ tục hành chính.</w:t>
      </w:r>
    </w:p>
    <w:p w14:paraId="08F120DB" w14:textId="262FBB63" w:rsidR="00E00265" w:rsidRPr="00651584" w:rsidRDefault="00E00265" w:rsidP="00E00265">
      <w:pPr>
        <w:spacing w:before="120" w:after="120" w:line="240" w:lineRule="auto"/>
        <w:ind w:firstLine="709"/>
        <w:jc w:val="both"/>
        <w:rPr>
          <w:color w:val="000000"/>
          <w:spacing w:val="-6"/>
        </w:rPr>
      </w:pPr>
      <w:r w:rsidRPr="00607ABB">
        <w:rPr>
          <w:spacing w:val="-2"/>
        </w:rPr>
        <w:t>Căn cứ Quyết định</w:t>
      </w:r>
      <w:r>
        <w:rPr>
          <w:spacing w:val="-2"/>
        </w:rPr>
        <w:t xml:space="preserve"> </w:t>
      </w:r>
      <w:r w:rsidRPr="00607ABB">
        <w:rPr>
          <w:spacing w:val="-2"/>
        </w:rPr>
        <w:t xml:space="preserve">số </w:t>
      </w:r>
      <w:r>
        <w:rPr>
          <w:spacing w:val="-2"/>
        </w:rPr>
        <w:t>143</w:t>
      </w:r>
      <w:r w:rsidRPr="00607ABB">
        <w:rPr>
          <w:color w:val="000000"/>
          <w:spacing w:val="-2"/>
          <w:lang w:val="pl-PL"/>
        </w:rPr>
        <w:t xml:space="preserve">/QĐ-BVHTTDL ngày </w:t>
      </w:r>
      <w:r>
        <w:rPr>
          <w:color w:val="000000"/>
          <w:spacing w:val="-2"/>
          <w:lang w:val="pl-PL"/>
        </w:rPr>
        <w:t>23</w:t>
      </w:r>
      <w:r w:rsidRPr="00607ABB">
        <w:rPr>
          <w:color w:val="000000"/>
          <w:spacing w:val="-2"/>
          <w:lang w:val="pl-PL"/>
        </w:rPr>
        <w:t>/</w:t>
      </w:r>
      <w:r>
        <w:rPr>
          <w:color w:val="000000"/>
          <w:spacing w:val="-2"/>
          <w:lang w:val="pl-PL"/>
        </w:rPr>
        <w:t>01</w:t>
      </w:r>
      <w:r w:rsidRPr="00607ABB">
        <w:rPr>
          <w:color w:val="000000"/>
          <w:spacing w:val="-2"/>
          <w:lang w:val="pl-PL"/>
        </w:rPr>
        <w:t>/202</w:t>
      </w:r>
      <w:r>
        <w:rPr>
          <w:color w:val="000000"/>
          <w:spacing w:val="-2"/>
          <w:lang w:val="pl-PL"/>
        </w:rPr>
        <w:t>6</w:t>
      </w:r>
      <w:r w:rsidRPr="00607ABB">
        <w:rPr>
          <w:color w:val="000000"/>
          <w:spacing w:val="-2"/>
          <w:lang w:val="pl-PL"/>
        </w:rPr>
        <w:t xml:space="preserve"> của Bộ trưởng Bộ Văn hoá, </w:t>
      </w:r>
      <w:r w:rsidRPr="00607ABB">
        <w:rPr>
          <w:color w:val="000000"/>
          <w:spacing w:val="-4"/>
          <w:lang w:val="pl-PL"/>
        </w:rPr>
        <w:t xml:space="preserve">Thể thao và Du lịch </w:t>
      </w:r>
      <w:r w:rsidRPr="00607ABB">
        <w:rPr>
          <w:color w:val="000000"/>
          <w:spacing w:val="-4"/>
        </w:rPr>
        <w:t>về việc</w:t>
      </w:r>
      <w:r w:rsidRPr="00607ABB">
        <w:rPr>
          <w:spacing w:val="-4"/>
        </w:rPr>
        <w:t xml:space="preserve"> </w:t>
      </w:r>
      <w:r w:rsidRPr="007C5948">
        <w:rPr>
          <w:spacing w:val="-4"/>
        </w:rPr>
        <w:t xml:space="preserve">công bố thủ tục hành chính mới ban hành, trong </w:t>
      </w:r>
      <w:r w:rsidRPr="00651584">
        <w:rPr>
          <w:spacing w:val="-6"/>
        </w:rPr>
        <w:t>lĩnh vực văn học thuộc phạm vi chức năng quản lý của Bộ Văn hóa, Thể thao và Du lịch.</w:t>
      </w:r>
    </w:p>
    <w:p w14:paraId="258635BF" w14:textId="038A824A" w:rsidR="00E00265" w:rsidRPr="00873149" w:rsidRDefault="00E00265" w:rsidP="00E00265">
      <w:pPr>
        <w:spacing w:before="120" w:after="120" w:line="240" w:lineRule="auto"/>
        <w:ind w:firstLine="709"/>
        <w:jc w:val="both"/>
        <w:rPr>
          <w:color w:val="000000"/>
          <w:spacing w:val="-10"/>
          <w:szCs w:val="28"/>
        </w:rPr>
      </w:pPr>
      <w:r w:rsidRPr="00E6312C">
        <w:rPr>
          <w:rFonts w:eastAsia="Times New Roman"/>
          <w:spacing w:val="-10"/>
          <w:szCs w:val="28"/>
        </w:rPr>
        <w:t xml:space="preserve">Sở Văn hóa, Thể thao và Du lịch đã thực hiện thống kê danh mục thủ tục hành chính </w:t>
      </w:r>
      <w:r w:rsidRPr="007C5948">
        <w:rPr>
          <w:spacing w:val="-4"/>
        </w:rPr>
        <w:t xml:space="preserve">mới ban hành trong lĩnh vực </w:t>
      </w:r>
      <w:r>
        <w:rPr>
          <w:spacing w:val="-4"/>
        </w:rPr>
        <w:t>văn học</w:t>
      </w:r>
      <w:r w:rsidRPr="00E6312C">
        <w:rPr>
          <w:rFonts w:eastAsia="Times New Roman"/>
          <w:spacing w:val="-10"/>
          <w:szCs w:val="28"/>
        </w:rPr>
        <w:t xml:space="preserve"> thuộc phạm vi chức năng quản lý của Sở Văn hoá, Thể thao và Du lịch, cụ thể:</w:t>
      </w:r>
    </w:p>
    <w:p w14:paraId="28C89F1A" w14:textId="29298C4B" w:rsidR="00E00265" w:rsidRPr="007C5948" w:rsidRDefault="00E00265" w:rsidP="00E00265">
      <w:pPr>
        <w:spacing w:before="120" w:after="120" w:line="240" w:lineRule="auto"/>
        <w:ind w:firstLine="720"/>
        <w:jc w:val="both"/>
        <w:rPr>
          <w:rFonts w:eastAsia="Times New Roman"/>
          <w:spacing w:val="-18"/>
          <w:szCs w:val="28"/>
        </w:rPr>
      </w:pPr>
      <w:r w:rsidRPr="00E00265">
        <w:rPr>
          <w:rFonts w:eastAsia="Times New Roman"/>
          <w:szCs w:val="28"/>
        </w:rPr>
        <w:t>- Thủ tục hành chính mới ban hành :</w:t>
      </w:r>
      <w:r w:rsidRPr="007C5948">
        <w:rPr>
          <w:rFonts w:eastAsia="Times New Roman"/>
          <w:spacing w:val="-18"/>
          <w:szCs w:val="28"/>
        </w:rPr>
        <w:t xml:space="preserve"> 0</w:t>
      </w:r>
      <w:r>
        <w:rPr>
          <w:rFonts w:eastAsia="Times New Roman"/>
          <w:spacing w:val="-18"/>
          <w:szCs w:val="28"/>
        </w:rPr>
        <w:t>2</w:t>
      </w:r>
      <w:r w:rsidRPr="007C5948">
        <w:rPr>
          <w:rFonts w:eastAsia="Times New Roman"/>
          <w:spacing w:val="-18"/>
          <w:szCs w:val="28"/>
        </w:rPr>
        <w:t xml:space="preserve"> TTHC cấp </w:t>
      </w:r>
      <w:r>
        <w:rPr>
          <w:rFonts w:eastAsia="Times New Roman"/>
          <w:spacing w:val="-18"/>
          <w:szCs w:val="28"/>
        </w:rPr>
        <w:t>tỉnh</w:t>
      </w:r>
    </w:p>
    <w:p w14:paraId="309FD9FE" w14:textId="39F7EB5E" w:rsidR="00E00265" w:rsidRDefault="00E00265" w:rsidP="00E00265">
      <w:pPr>
        <w:spacing w:before="120" w:after="120" w:line="240" w:lineRule="auto"/>
        <w:ind w:firstLine="720"/>
        <w:jc w:val="both"/>
        <w:rPr>
          <w:rFonts w:eastAsia="Times New Roman"/>
          <w:szCs w:val="28"/>
        </w:rPr>
      </w:pPr>
      <w:r>
        <w:rPr>
          <w:rFonts w:eastAsia="Times New Roman"/>
          <w:szCs w:val="28"/>
        </w:rPr>
        <w:t>(</w:t>
      </w:r>
      <w:r>
        <w:rPr>
          <w:rFonts w:eastAsia="Times New Roman"/>
          <w:i/>
          <w:szCs w:val="28"/>
        </w:rPr>
        <w:t>Chi tiết tại Phụ lục kèm theo dự thảo Quyết định</w:t>
      </w:r>
      <w:r>
        <w:rPr>
          <w:rFonts w:eastAsia="Times New Roman"/>
          <w:szCs w:val="28"/>
        </w:rPr>
        <w:t>).</w:t>
      </w:r>
    </w:p>
    <w:p w14:paraId="7F7AC554" w14:textId="77777777" w:rsidR="00E00265" w:rsidRDefault="00E00265" w:rsidP="00E00265">
      <w:pPr>
        <w:spacing w:before="120" w:after="120" w:line="240" w:lineRule="auto"/>
        <w:ind w:firstLine="720"/>
        <w:jc w:val="both"/>
        <w:rPr>
          <w:rFonts w:eastAsia="Times New Roman"/>
          <w:spacing w:val="-12"/>
          <w:szCs w:val="28"/>
        </w:rPr>
      </w:pPr>
      <w:r>
        <w:rPr>
          <w:rFonts w:eastAsia="Times New Roman"/>
          <w:szCs w:val="28"/>
        </w:rPr>
        <w:t xml:space="preserve">Để kịp thời công bố TTHC theo quy định, Sở Văn hóa, Thể thao và Du lịch gửi Văn phòng UBND tỉnh thẩm định </w:t>
      </w:r>
      <w:r w:rsidRPr="00142ABF">
        <w:rPr>
          <w:rFonts w:eastAsia="Times New Roman"/>
          <w:spacing w:val="-12"/>
          <w:szCs w:val="28"/>
        </w:rPr>
        <w:t xml:space="preserve">trình Chủ tịch UBND tỉnh </w:t>
      </w:r>
      <w:r>
        <w:rPr>
          <w:rFonts w:eastAsia="Times New Roman"/>
          <w:spacing w:val="-12"/>
          <w:szCs w:val="28"/>
        </w:rPr>
        <w:t xml:space="preserve"> xem xét, công bố</w:t>
      </w:r>
      <w:r w:rsidRPr="00142ABF">
        <w:rPr>
          <w:rFonts w:eastAsia="Times New Roman"/>
          <w:spacing w:val="-12"/>
          <w:szCs w:val="28"/>
        </w:rPr>
        <w:t>./.</w:t>
      </w:r>
    </w:p>
    <w:p w14:paraId="23F1227A" w14:textId="77777777" w:rsidR="00E00265" w:rsidRPr="003D2C43" w:rsidRDefault="00E00265" w:rsidP="00E00265">
      <w:pPr>
        <w:autoSpaceDE w:val="0"/>
        <w:autoSpaceDN w:val="0"/>
        <w:adjustRightInd w:val="0"/>
        <w:spacing w:after="0" w:line="240" w:lineRule="auto"/>
        <w:jc w:val="both"/>
        <w:rPr>
          <w:rFonts w:eastAsia="Times New Roman"/>
          <w:i/>
          <w:iCs/>
          <w:sz w:val="16"/>
          <w:szCs w:val="16"/>
        </w:rPr>
      </w:pPr>
    </w:p>
    <w:tbl>
      <w:tblPr>
        <w:tblW w:w="9264" w:type="dxa"/>
        <w:jc w:val="center"/>
        <w:tblLook w:val="01E0" w:firstRow="1" w:lastRow="1" w:firstColumn="1" w:lastColumn="1" w:noHBand="0" w:noVBand="0"/>
      </w:tblPr>
      <w:tblGrid>
        <w:gridCol w:w="4857"/>
        <w:gridCol w:w="4407"/>
      </w:tblGrid>
      <w:tr w:rsidR="00E00265" w:rsidRPr="00045AEC" w14:paraId="46C7ADC9" w14:textId="77777777" w:rsidTr="008D2B18">
        <w:trPr>
          <w:jc w:val="center"/>
        </w:trPr>
        <w:tc>
          <w:tcPr>
            <w:tcW w:w="4857" w:type="dxa"/>
          </w:tcPr>
          <w:p w14:paraId="74C458A4" w14:textId="77777777" w:rsidR="00E00265" w:rsidRPr="00045AEC" w:rsidRDefault="00E00265" w:rsidP="008D2B18">
            <w:pPr>
              <w:spacing w:after="0" w:line="240" w:lineRule="auto"/>
              <w:jc w:val="both"/>
              <w:rPr>
                <w:rFonts w:eastAsia="Times New Roman"/>
                <w:b/>
                <w:i/>
                <w:sz w:val="24"/>
                <w:szCs w:val="24"/>
              </w:rPr>
            </w:pPr>
            <w:r w:rsidRPr="00045AEC">
              <w:rPr>
                <w:rFonts w:eastAsia="Times New Roman"/>
                <w:b/>
                <w:i/>
                <w:sz w:val="24"/>
                <w:szCs w:val="24"/>
              </w:rPr>
              <w:t xml:space="preserve">Nơi nhận: </w:t>
            </w:r>
          </w:p>
          <w:p w14:paraId="2B897FDE" w14:textId="77777777" w:rsidR="00E00265" w:rsidRPr="00202FAE" w:rsidRDefault="00E00265" w:rsidP="008D2B18">
            <w:pPr>
              <w:spacing w:after="0" w:line="240" w:lineRule="auto"/>
              <w:jc w:val="both"/>
              <w:rPr>
                <w:rFonts w:eastAsia="Times New Roman"/>
                <w:sz w:val="22"/>
              </w:rPr>
            </w:pPr>
            <w:r w:rsidRPr="00045AEC">
              <w:rPr>
                <w:rFonts w:eastAsia="Times New Roman"/>
                <w:sz w:val="22"/>
              </w:rPr>
              <w:t xml:space="preserve">- </w:t>
            </w:r>
            <w:r>
              <w:rPr>
                <w:rFonts w:eastAsia="Times New Roman"/>
                <w:sz w:val="22"/>
              </w:rPr>
              <w:t>Trung tâm phục vụ hành chính công tỉnh;</w:t>
            </w:r>
          </w:p>
          <w:p w14:paraId="54FB3DE4" w14:textId="550F0C68" w:rsidR="00E00265" w:rsidRDefault="00E00265" w:rsidP="008D2B18">
            <w:pPr>
              <w:spacing w:after="0" w:line="240" w:lineRule="auto"/>
              <w:jc w:val="both"/>
              <w:rPr>
                <w:rFonts w:eastAsia="Times New Roman"/>
                <w:sz w:val="22"/>
              </w:rPr>
            </w:pPr>
            <w:r w:rsidRPr="00045AEC">
              <w:rPr>
                <w:rFonts w:eastAsia="Times New Roman"/>
                <w:sz w:val="22"/>
              </w:rPr>
              <w:t>-</w:t>
            </w:r>
            <w:r>
              <w:rPr>
                <w:rFonts w:eastAsia="Times New Roman"/>
                <w:sz w:val="22"/>
              </w:rPr>
              <w:t xml:space="preserve"> Giám đốc Sở, PGĐ Nguyễn Trung Khuê;</w:t>
            </w:r>
          </w:p>
          <w:p w14:paraId="4582304A" w14:textId="0CD22405" w:rsidR="00E00265" w:rsidRPr="00BB72BD" w:rsidRDefault="00E00265" w:rsidP="008D2B18">
            <w:pPr>
              <w:spacing w:after="0" w:line="240" w:lineRule="auto"/>
              <w:jc w:val="both"/>
              <w:rPr>
                <w:rFonts w:eastAsia="Times New Roman"/>
                <w:spacing w:val="-4"/>
                <w:sz w:val="22"/>
              </w:rPr>
            </w:pPr>
            <w:r w:rsidRPr="00BB72BD">
              <w:rPr>
                <w:rFonts w:eastAsia="Times New Roman"/>
                <w:spacing w:val="-4"/>
                <w:sz w:val="22"/>
              </w:rPr>
              <w:t xml:space="preserve">- </w:t>
            </w:r>
            <w:r>
              <w:rPr>
                <w:rFonts w:eastAsia="Times New Roman"/>
                <w:spacing w:val="-4"/>
                <w:sz w:val="22"/>
              </w:rPr>
              <w:t>P</w:t>
            </w:r>
            <w:r w:rsidRPr="00BB72BD">
              <w:rPr>
                <w:rFonts w:eastAsia="Times New Roman"/>
                <w:spacing w:val="-4"/>
                <w:sz w:val="22"/>
              </w:rPr>
              <w:t>hòng</w:t>
            </w:r>
            <w:r>
              <w:rPr>
                <w:rFonts w:eastAsia="Times New Roman"/>
                <w:spacing w:val="-4"/>
                <w:sz w:val="22"/>
              </w:rPr>
              <w:t xml:space="preserve"> </w:t>
            </w:r>
            <w:r w:rsidRPr="00BB72BD">
              <w:rPr>
                <w:rFonts w:eastAsia="Times New Roman"/>
                <w:spacing w:val="-4"/>
                <w:sz w:val="22"/>
              </w:rPr>
              <w:t xml:space="preserve">Quản lý </w:t>
            </w:r>
            <w:r>
              <w:rPr>
                <w:rFonts w:eastAsia="Times New Roman"/>
                <w:spacing w:val="-4"/>
                <w:sz w:val="22"/>
              </w:rPr>
              <w:t>Văn hoá &amp; Gia đình</w:t>
            </w:r>
            <w:r w:rsidRPr="00BB72BD">
              <w:rPr>
                <w:rFonts w:eastAsia="Times New Roman"/>
                <w:spacing w:val="-4"/>
                <w:sz w:val="22"/>
              </w:rPr>
              <w:t>;</w:t>
            </w:r>
          </w:p>
          <w:p w14:paraId="2E836645" w14:textId="77777777" w:rsidR="00E00265" w:rsidRDefault="00E00265" w:rsidP="008D2B18">
            <w:pPr>
              <w:spacing w:after="0" w:line="240" w:lineRule="auto"/>
              <w:jc w:val="both"/>
              <w:rPr>
                <w:rFonts w:eastAsia="Times New Roman"/>
                <w:sz w:val="22"/>
              </w:rPr>
            </w:pPr>
            <w:r>
              <w:rPr>
                <w:rFonts w:eastAsia="Times New Roman"/>
                <w:sz w:val="22"/>
              </w:rPr>
              <w:t xml:space="preserve">- Chánh VP, PCVP </w:t>
            </w:r>
            <w:r w:rsidRPr="00A76717">
              <w:rPr>
                <w:rFonts w:eastAsia="Times New Roman"/>
                <w:sz w:val="20"/>
                <w:szCs w:val="20"/>
              </w:rPr>
              <w:t>(N.Hưng);</w:t>
            </w:r>
          </w:p>
          <w:p w14:paraId="01F72150" w14:textId="77777777" w:rsidR="00E00265" w:rsidRPr="00045AEC" w:rsidRDefault="00E00265" w:rsidP="008D2B18">
            <w:pPr>
              <w:spacing w:after="0" w:line="240" w:lineRule="auto"/>
              <w:jc w:val="both"/>
              <w:rPr>
                <w:rFonts w:eastAsia="Times New Roman"/>
                <w:sz w:val="22"/>
              </w:rPr>
            </w:pPr>
            <w:r>
              <w:rPr>
                <w:rFonts w:eastAsia="Times New Roman"/>
                <w:sz w:val="22"/>
              </w:rPr>
              <w:t xml:space="preserve">- Lưu: VT, VP. </w:t>
            </w:r>
          </w:p>
          <w:p w14:paraId="00C5AF0A" w14:textId="77777777" w:rsidR="00E00265" w:rsidRPr="00045AEC" w:rsidRDefault="00E00265" w:rsidP="008D2B18">
            <w:pPr>
              <w:spacing w:after="0" w:line="240" w:lineRule="auto"/>
              <w:jc w:val="both"/>
              <w:rPr>
                <w:rFonts w:eastAsia="Times New Roman"/>
                <w:sz w:val="22"/>
              </w:rPr>
            </w:pPr>
          </w:p>
        </w:tc>
        <w:tc>
          <w:tcPr>
            <w:tcW w:w="4407" w:type="dxa"/>
          </w:tcPr>
          <w:p w14:paraId="3AD8D639" w14:textId="77777777" w:rsidR="00E00265" w:rsidRDefault="00E00265" w:rsidP="008D2B18">
            <w:pPr>
              <w:spacing w:after="0" w:line="240" w:lineRule="auto"/>
              <w:jc w:val="center"/>
              <w:rPr>
                <w:rFonts w:eastAsia="Times New Roman"/>
                <w:b/>
                <w:szCs w:val="28"/>
              </w:rPr>
            </w:pPr>
            <w:r>
              <w:rPr>
                <w:rFonts w:eastAsia="Times New Roman"/>
                <w:b/>
                <w:szCs w:val="28"/>
              </w:rPr>
              <w:t xml:space="preserve">KT. </w:t>
            </w:r>
            <w:r w:rsidRPr="00045AEC">
              <w:rPr>
                <w:rFonts w:eastAsia="Times New Roman"/>
                <w:b/>
                <w:szCs w:val="28"/>
              </w:rPr>
              <w:t>GIÁM ĐỐC</w:t>
            </w:r>
          </w:p>
          <w:p w14:paraId="2B9F0D0A" w14:textId="77777777" w:rsidR="00E00265" w:rsidRDefault="00E00265" w:rsidP="008D2B18">
            <w:pPr>
              <w:spacing w:after="0" w:line="240" w:lineRule="auto"/>
              <w:jc w:val="center"/>
              <w:rPr>
                <w:rFonts w:eastAsia="Times New Roman"/>
                <w:b/>
                <w:szCs w:val="28"/>
              </w:rPr>
            </w:pPr>
            <w:r>
              <w:rPr>
                <w:rFonts w:eastAsia="Times New Roman"/>
                <w:b/>
                <w:szCs w:val="28"/>
              </w:rPr>
              <w:t>PHÓ GIÁM ĐỐC</w:t>
            </w:r>
          </w:p>
          <w:p w14:paraId="0FC3F22E" w14:textId="77777777" w:rsidR="00E00265" w:rsidRDefault="00E00265" w:rsidP="008D2B18">
            <w:pPr>
              <w:spacing w:after="0" w:line="240" w:lineRule="auto"/>
              <w:rPr>
                <w:rFonts w:eastAsia="Times New Roman"/>
                <w:b/>
                <w:szCs w:val="28"/>
              </w:rPr>
            </w:pPr>
          </w:p>
          <w:p w14:paraId="6B2E955E" w14:textId="77777777" w:rsidR="00E00265" w:rsidRDefault="00E00265" w:rsidP="008D2B18">
            <w:pPr>
              <w:spacing w:after="0" w:line="240" w:lineRule="auto"/>
              <w:rPr>
                <w:rFonts w:eastAsia="Times New Roman"/>
                <w:sz w:val="36"/>
                <w:szCs w:val="28"/>
              </w:rPr>
            </w:pPr>
          </w:p>
          <w:p w14:paraId="75251C00" w14:textId="77777777" w:rsidR="00E00265" w:rsidRDefault="00E00265" w:rsidP="008D2B18">
            <w:pPr>
              <w:spacing w:after="0" w:line="240" w:lineRule="auto"/>
              <w:rPr>
                <w:rFonts w:eastAsia="Times New Roman"/>
                <w:sz w:val="36"/>
                <w:szCs w:val="28"/>
              </w:rPr>
            </w:pPr>
          </w:p>
          <w:p w14:paraId="2BB018B9" w14:textId="77777777" w:rsidR="00E00265" w:rsidRDefault="00E00265" w:rsidP="008D2B18">
            <w:pPr>
              <w:spacing w:after="0" w:line="240" w:lineRule="auto"/>
              <w:rPr>
                <w:rFonts w:eastAsia="Times New Roman"/>
                <w:sz w:val="36"/>
                <w:szCs w:val="28"/>
              </w:rPr>
            </w:pPr>
          </w:p>
          <w:p w14:paraId="1DB13A44" w14:textId="77777777" w:rsidR="00E00265" w:rsidRDefault="00E00265" w:rsidP="008D2B18">
            <w:pPr>
              <w:spacing w:after="0" w:line="240" w:lineRule="auto"/>
              <w:rPr>
                <w:rFonts w:eastAsia="Times New Roman"/>
                <w:sz w:val="36"/>
                <w:szCs w:val="28"/>
              </w:rPr>
            </w:pPr>
            <w:r>
              <w:rPr>
                <w:rFonts w:eastAsia="Times New Roman"/>
                <w:szCs w:val="28"/>
              </w:rPr>
              <w:t xml:space="preserve">   </w:t>
            </w:r>
          </w:p>
          <w:p w14:paraId="3314FA00" w14:textId="77777777" w:rsidR="00E00265" w:rsidRPr="00A87CE8" w:rsidRDefault="00E00265" w:rsidP="008D2B18">
            <w:pPr>
              <w:spacing w:after="0" w:line="240" w:lineRule="auto"/>
              <w:jc w:val="center"/>
              <w:rPr>
                <w:rFonts w:eastAsia="Times New Roman"/>
                <w:b/>
                <w:szCs w:val="28"/>
              </w:rPr>
            </w:pPr>
            <w:r>
              <w:rPr>
                <w:rFonts w:eastAsia="Times New Roman"/>
                <w:b/>
                <w:szCs w:val="28"/>
              </w:rPr>
              <w:t xml:space="preserve">Nguyễn Trung Khuê </w:t>
            </w:r>
          </w:p>
        </w:tc>
      </w:tr>
    </w:tbl>
    <w:p w14:paraId="7562E569" w14:textId="77777777" w:rsidR="00E00265" w:rsidRDefault="00E00265" w:rsidP="00E00265">
      <w:pPr>
        <w:spacing w:before="120" w:after="0" w:line="320" w:lineRule="exact"/>
        <w:ind w:firstLine="720"/>
        <w:jc w:val="both"/>
      </w:pPr>
    </w:p>
    <w:p w14:paraId="6E07F4D6" w14:textId="77777777" w:rsidR="00E00265" w:rsidRDefault="00E00265" w:rsidP="00E00265"/>
    <w:p w14:paraId="4248B425" w14:textId="77777777" w:rsidR="00E00265" w:rsidRDefault="00E00265" w:rsidP="00E00265"/>
    <w:p w14:paraId="0C9935CD" w14:textId="77777777" w:rsidR="001313A8" w:rsidRDefault="001313A8"/>
    <w:sectPr w:rsidR="001313A8" w:rsidSect="00E00265">
      <w:pgSz w:w="11907" w:h="16840" w:code="9"/>
      <w:pgMar w:top="964" w:right="992" w:bottom="567" w:left="1559"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65"/>
    <w:rsid w:val="001313A8"/>
    <w:rsid w:val="00456BED"/>
    <w:rsid w:val="00651584"/>
    <w:rsid w:val="009314CE"/>
    <w:rsid w:val="00E00265"/>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50BE60"/>
  <w15:chartTrackingRefBased/>
  <w15:docId w15:val="{974FC4A2-7C29-42CF-8EB5-0BD098ED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0265"/>
    <w:pPr>
      <w:spacing w:after="160" w:line="259" w:lineRule="auto"/>
    </w:pPr>
    <w:rPr>
      <w:rFonts w:eastAsia="Calibri" w:cs="Times New Roman"/>
    </w:rPr>
  </w:style>
  <w:style w:type="paragraph" w:styleId="u1">
    <w:name w:val="heading 1"/>
    <w:basedOn w:val="Binhthng"/>
    <w:next w:val="Binhthng"/>
    <w:link w:val="u1Char"/>
    <w:uiPriority w:val="9"/>
    <w:qFormat/>
    <w:rsid w:val="00E002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002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0026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E0026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E00265"/>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E0026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0026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0026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0026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00265"/>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00265"/>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00265"/>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E00265"/>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E00265"/>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E0026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0026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0026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0026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0026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0026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0026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0026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0026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00265"/>
    <w:rPr>
      <w:i/>
      <w:iCs/>
      <w:color w:val="404040" w:themeColor="text1" w:themeTint="BF"/>
    </w:rPr>
  </w:style>
  <w:style w:type="paragraph" w:styleId="oancuaDanhsach">
    <w:name w:val="List Paragraph"/>
    <w:basedOn w:val="Binhthng"/>
    <w:uiPriority w:val="34"/>
    <w:qFormat/>
    <w:rsid w:val="00E00265"/>
    <w:pPr>
      <w:ind w:left="720"/>
      <w:contextualSpacing/>
    </w:pPr>
  </w:style>
  <w:style w:type="character" w:styleId="NhnmnhThm">
    <w:name w:val="Intense Emphasis"/>
    <w:basedOn w:val="Phngmcinhcuaoanvn"/>
    <w:uiPriority w:val="21"/>
    <w:qFormat/>
    <w:rsid w:val="00E00265"/>
    <w:rPr>
      <w:i/>
      <w:iCs/>
      <w:color w:val="365F91" w:themeColor="accent1" w:themeShade="BF"/>
    </w:rPr>
  </w:style>
  <w:style w:type="paragraph" w:styleId="Nhaykepm">
    <w:name w:val="Intense Quote"/>
    <w:basedOn w:val="Binhthng"/>
    <w:next w:val="Binhthng"/>
    <w:link w:val="NhaykepmChar"/>
    <w:uiPriority w:val="30"/>
    <w:qFormat/>
    <w:rsid w:val="00E002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00265"/>
    <w:rPr>
      <w:i/>
      <w:iCs/>
      <w:color w:val="365F91" w:themeColor="accent1" w:themeShade="BF"/>
    </w:rPr>
  </w:style>
  <w:style w:type="character" w:styleId="ThamchiuNhnmnh">
    <w:name w:val="Intense Reference"/>
    <w:basedOn w:val="Phngmcinhcuaoanvn"/>
    <w:uiPriority w:val="32"/>
    <w:qFormat/>
    <w:rsid w:val="00E00265"/>
    <w:rPr>
      <w:b/>
      <w:bCs/>
      <w:smallCaps/>
      <w:color w:val="365F91" w:themeColor="accent1" w:themeShade="BF"/>
      <w:spacing w:val="5"/>
    </w:rPr>
  </w:style>
  <w:style w:type="character" w:styleId="Manh">
    <w:name w:val="Strong"/>
    <w:basedOn w:val="Phngmcinhcuaoanvn"/>
    <w:qFormat/>
    <w:rsid w:val="00E00265"/>
    <w:rPr>
      <w:b/>
      <w:bCs/>
    </w:rPr>
  </w:style>
  <w:style w:type="paragraph" w:styleId="ThngthngWeb">
    <w:name w:val="Normal (Web)"/>
    <w:basedOn w:val="Binhthng"/>
    <w:uiPriority w:val="99"/>
    <w:unhideWhenUsed/>
    <w:rsid w:val="00E00265"/>
    <w:pPr>
      <w:suppressAutoHyphens/>
      <w:spacing w:before="28" w:after="28" w:line="100" w:lineRule="atLeast"/>
    </w:pPr>
    <w:rPr>
      <w:rFonts w:eastAsia="Times New Roman"/>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Tr?n Quang Kh�nh</cp:lastModifiedBy>
  <cp:revision>2</cp:revision>
  <dcterms:created xsi:type="dcterms:W3CDTF">2026-01-27T03:17:00Z</dcterms:created>
  <dcterms:modified xsi:type="dcterms:W3CDTF">2026-01-27T08:39:00Z</dcterms:modified>
</cp:coreProperties>
</file>